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D4F7" w14:textId="707931AB" w:rsidR="00E26528" w:rsidRPr="00E26528" w:rsidRDefault="00E26528" w:rsidP="003A47E6">
      <w:pPr>
        <w:pStyle w:val="Overskrift1"/>
      </w:pPr>
      <w:r w:rsidRPr="003A47E6">
        <w:t xml:space="preserve">Noen tanker </w:t>
      </w:r>
      <w:r w:rsidR="003A47E6" w:rsidRPr="003A47E6">
        <w:t>og bakgrunn for</w:t>
      </w:r>
      <w:r w:rsidR="003A47E6" w:rsidRPr="003A47E6">
        <w:rPr>
          <w:rStyle w:val="Overskrift2Tegn"/>
        </w:rPr>
        <w:t xml:space="preserve"> </w:t>
      </w:r>
      <w:r w:rsidR="003A47E6" w:rsidRPr="003A47E6">
        <w:t>temaet</w:t>
      </w:r>
      <w:r w:rsidR="00E97A46">
        <w:t>:</w:t>
      </w:r>
      <w:r w:rsidR="003A47E6">
        <w:t xml:space="preserve">  </w:t>
      </w:r>
      <w:r w:rsidR="003A47E6">
        <w:tab/>
      </w:r>
      <w:r w:rsidR="003A47E6">
        <w:tab/>
      </w:r>
      <w:r w:rsidR="003A47E6">
        <w:tab/>
      </w:r>
      <w:r w:rsidR="003A47E6">
        <w:tab/>
      </w:r>
      <w:r w:rsidR="003A47E6">
        <w:tab/>
      </w:r>
      <w:r w:rsidR="003A47E6">
        <w:tab/>
        <w:t>«Veien videre for Tro og Lys Norge»</w:t>
      </w:r>
      <w:r w:rsidR="003A47E6">
        <w:tab/>
        <w:t>Inspirasjonssamling Solsetra, 9 – 11. mai 2025</w:t>
      </w:r>
    </w:p>
    <w:p w14:paraId="7F649D2A" w14:textId="22BD2EE5" w:rsidR="00A71347" w:rsidRDefault="00A71347" w:rsidP="00A71347">
      <w:r>
        <w:t xml:space="preserve">Tro og Lys kom til Norge i 1990. Aslaug Espe </w:t>
      </w:r>
      <w:r w:rsidR="00D12155">
        <w:t>hadde blitt kjent med</w:t>
      </w:r>
      <w:r>
        <w:t xml:space="preserve"> denne </w:t>
      </w:r>
      <w:r w:rsidR="00D12155">
        <w:t xml:space="preserve">økumeniske </w:t>
      </w:r>
      <w:r>
        <w:t xml:space="preserve">bevegelsen </w:t>
      </w:r>
      <w:r w:rsidR="00D12155">
        <w:t>under et opphold i Frankrike der det hele startet</w:t>
      </w:r>
      <w:r>
        <w:t xml:space="preserve"> </w:t>
      </w:r>
      <w:r w:rsidR="00D12155">
        <w:t xml:space="preserve">i 1971. Aslaug inviterte til det første møtet i Ski nye kirke 15. desember 1990. Det ble starten på Follo-gruppa. </w:t>
      </w:r>
      <w:r w:rsidR="009B5BAA">
        <w:t xml:space="preserve">På de snart 35 årene som har gått siden da har flere grupper etablert seg fra Hammerfest i nord til Lyngdal i sør. </w:t>
      </w:r>
      <w:r w:rsidR="008D718A">
        <w:t>Antall</w:t>
      </w:r>
      <w:r w:rsidR="0080131C">
        <w:t xml:space="preserve"> grupper </w:t>
      </w:r>
      <w:r w:rsidR="008D718A">
        <w:t xml:space="preserve">har variert noe og våren 2025 er det 10 grupper som har regelmessige samlinger i Norge. </w:t>
      </w:r>
    </w:p>
    <w:p w14:paraId="7868B700" w14:textId="59D71E2E" w:rsidR="008D718A" w:rsidRDefault="008D718A" w:rsidP="00A71347">
      <w:r>
        <w:t xml:space="preserve">På disse årene har det skjedd mye i holdning og handling ovenfor mennesker med ulike funksjonsvariasjoner både i samfunn og kirke. </w:t>
      </w:r>
      <w:r w:rsidR="002A349B">
        <w:t xml:space="preserve">I sin bok «Også jeg hører med. Kirke for, av og med alle» gir </w:t>
      </w:r>
      <w:r w:rsidR="00030A68">
        <w:t xml:space="preserve">Tor Ivar Torgauten en </w:t>
      </w:r>
      <w:r w:rsidR="002A349B">
        <w:t xml:space="preserve">kort </w:t>
      </w:r>
      <w:r w:rsidR="00030A68">
        <w:t xml:space="preserve">historisk gjennomgang av </w:t>
      </w:r>
      <w:r w:rsidR="002A349B">
        <w:t xml:space="preserve">levekårene til mennesker med utviklingshemming i Norge.  I boka finnes også en nyttig gjennomgang av sentrale dokumenter for Den norske kirke både fra Bispemøter og Kirkeråds-møter </w:t>
      </w:r>
      <w:r w:rsidR="0080131C">
        <w:t xml:space="preserve">som mange ganger og på ulike måter slår fast at mennesker med utviklingshemming har rett til å delta i kirkens fellesskap. Samtidig sies det i klare ordelag at kirken har ansvar for å legge til rette for at det skal kunne skje. (Se del 2 og 3 i boka) </w:t>
      </w:r>
      <w:r w:rsidR="007162D5">
        <w:t xml:space="preserve">De fleste bispedømmer har inkluderingsrådgivere som har ansvar </w:t>
      </w:r>
      <w:r w:rsidR="00A25383">
        <w:t xml:space="preserve">for å stimulere til inkluderingsarbeidet i sine bispedømmer. Det har vært arrangert HEL-konferanser som har gitt praktisk hjelp til å utvikle inkluderingsarbeidet i menighetene. Begrepet HEL innebærer: Et helt menneske – Et helt samfunn – Et helt liv – En hel kirke. </w:t>
      </w:r>
    </w:p>
    <w:p w14:paraId="68051127" w14:textId="063BD3AB" w:rsidR="00272B0D" w:rsidRDefault="007162D5" w:rsidP="00A71347">
      <w:r>
        <w:t>Likevel er vi i Tro og Lys godt kjent med at det er langt igjen før hvilket som helst kirkesamfunn lever opp til disse høye idealene og gode intensjone</w:t>
      </w:r>
      <w:r w:rsidR="001E02EA">
        <w:t>ne</w:t>
      </w:r>
      <w:r>
        <w:t xml:space="preserve">. </w:t>
      </w:r>
      <w:r w:rsidR="00391DF2">
        <w:t>Selv om</w:t>
      </w:r>
      <w:r w:rsidR="005E7FB6">
        <w:t xml:space="preserve"> kirken har våknet og ting har endret seg og</w:t>
      </w:r>
      <w:r w:rsidR="00391DF2">
        <w:t xml:space="preserve"> ingen</w:t>
      </w:r>
      <w:r w:rsidR="00272B0D">
        <w:t xml:space="preserve"> </w:t>
      </w:r>
      <w:r w:rsidR="005E7FB6">
        <w:t>aktivt</w:t>
      </w:r>
      <w:r w:rsidR="00834F1A">
        <w:t xml:space="preserve"> blir utest</w:t>
      </w:r>
      <w:r w:rsidR="00391DF2">
        <w:t>eng</w:t>
      </w:r>
      <w:r w:rsidR="00834F1A">
        <w:t>t</w:t>
      </w:r>
      <w:r w:rsidR="00391DF2">
        <w:t xml:space="preserve"> fra fellesskapet slik </w:t>
      </w:r>
      <w:r w:rsidR="00834F1A">
        <w:t>det faktisk var</w:t>
      </w:r>
      <w:r w:rsidR="00391DF2">
        <w:t xml:space="preserve"> da Tro og Lys ble til, er det fortsatt langt igjen før det virkelig oppleves at det er plass for alle. </w:t>
      </w:r>
    </w:p>
    <w:p w14:paraId="605B3E74" w14:textId="5E024A08" w:rsidR="00272B0D" w:rsidRDefault="00030A68" w:rsidP="00A71347">
      <w:r>
        <w:t xml:space="preserve">Vi tror at vi i Tro og Lys har noe særegent å tilby gjennom vårt fokus på å bygge vennskap og legge til rette for </w:t>
      </w:r>
      <w:r w:rsidR="007162D5">
        <w:t xml:space="preserve">å dele tro og liv med hverandre. </w:t>
      </w:r>
      <w:r w:rsidR="00073701">
        <w:t>Det er mye god aktivitet og godt fellesskap som betyr mye for den enkelte</w:t>
      </w:r>
      <w:r w:rsidR="00272B0D">
        <w:t xml:space="preserve"> rundt i alle gruppene våre</w:t>
      </w:r>
      <w:r w:rsidR="00073701">
        <w:t xml:space="preserve">. </w:t>
      </w:r>
      <w:r w:rsidR="00834F1A">
        <w:t>Tro og Lys er økumenisk og dermed ikke knyttet til et kirkesamfunn. De fleste gruppene i Norge er likevel knyttet til en lokal menighet i Den norske kirke. Det er også betydningsfullt å være en del av et stort internasjonalt fellesskap. I</w:t>
      </w:r>
      <w:r w:rsidR="005E7FB6">
        <w:t xml:space="preserve"> Norge har </w:t>
      </w:r>
      <w:r w:rsidR="00834F1A">
        <w:t xml:space="preserve">vi </w:t>
      </w:r>
      <w:r w:rsidR="005E7FB6">
        <w:t>bidratt til den</w:t>
      </w:r>
      <w:r w:rsidR="00834F1A">
        <w:t xml:space="preserve"> </w:t>
      </w:r>
      <w:r w:rsidR="005E7FB6">
        <w:t xml:space="preserve">internasjonale Tro og Lys-familien gjennom medlemskontingenten og ofringer til Solidaritet. </w:t>
      </w:r>
    </w:p>
    <w:p w14:paraId="5F8FAD13" w14:textId="103BB7C7" w:rsidR="00272B0D" w:rsidRDefault="00272B0D" w:rsidP="00A71347">
      <w:r>
        <w:t xml:space="preserve">Når vi </w:t>
      </w:r>
      <w:r w:rsidR="00A36285">
        <w:t xml:space="preserve">i </w:t>
      </w:r>
      <w:r>
        <w:t xml:space="preserve">styret det siste året har vært særlig opptatt av framtiden for gruppene og tilknytningen til Tro og Lys Internasjonalt er det flere grunner til det: </w:t>
      </w:r>
    </w:p>
    <w:p w14:paraId="15B80E3A" w14:textId="5F8C420A" w:rsidR="00030A68" w:rsidRDefault="00A25383" w:rsidP="00A71347">
      <w:pPr>
        <w:pStyle w:val="Listeavsnitt"/>
        <w:numPr>
          <w:ilvl w:val="0"/>
          <w:numId w:val="1"/>
        </w:numPr>
      </w:pPr>
      <w:r>
        <w:t>I ulik grad har gruppene som har holdt på i mange år klart å rekruttere nye personer til å ta ansvar for ledelsen</w:t>
      </w:r>
      <w:r w:rsidR="001E02EA">
        <w:t xml:space="preserve">. Det er </w:t>
      </w:r>
      <w:r>
        <w:t xml:space="preserve">med vemod vi har sett at to grupper </w:t>
      </w:r>
      <w:r w:rsidR="00D87B58">
        <w:t xml:space="preserve">(Ål og </w:t>
      </w:r>
      <w:r w:rsidR="00D87B58">
        <w:lastRenderedPageBreak/>
        <w:t xml:space="preserve">Lambertseter) </w:t>
      </w:r>
      <w:r>
        <w:t xml:space="preserve">har måttet legge seg selv ned i løpet av de siste årene </w:t>
      </w:r>
      <w:r w:rsidR="001E02EA">
        <w:t>fordi de ikke har hatt frivillige til å ta ansvar lenger</w:t>
      </w:r>
      <w:r>
        <w:t xml:space="preserve">. Det er trist å konstatere at menighetene de var knyttet til ikke så seg i stand til å </w:t>
      </w:r>
      <w:r w:rsidR="00147E53">
        <w:t>holde tilbudet ved like når de frivillige ikke kunne mer</w:t>
      </w:r>
      <w:r w:rsidR="005E7FB6">
        <w:t>.</w:t>
      </w:r>
    </w:p>
    <w:p w14:paraId="7232FA5F" w14:textId="6C925A63" w:rsidR="00272B0D" w:rsidRDefault="0077778E" w:rsidP="00A71347">
      <w:pPr>
        <w:pStyle w:val="Listeavsnitt"/>
        <w:numPr>
          <w:ilvl w:val="0"/>
          <w:numId w:val="1"/>
        </w:numPr>
      </w:pPr>
      <w:r>
        <w:t xml:space="preserve">I september skal vi ha valg på nye ledere og økonomiansvarlig for Norge. Det er </w:t>
      </w:r>
      <w:r w:rsidR="004037AB">
        <w:t>utfordrende</w:t>
      </w:r>
      <w:r>
        <w:t xml:space="preserve"> å finne kandidater til vervene. </w:t>
      </w:r>
      <w:r w:rsidR="00BF502F">
        <w:t xml:space="preserve">Det kommer ganske snart et skriv fra valgkomiteen med oppfordring til å foreslå kandidater. </w:t>
      </w:r>
    </w:p>
    <w:p w14:paraId="698C1A3B" w14:textId="41C830D6" w:rsidR="00A36285" w:rsidRDefault="00272B0D" w:rsidP="00A36285">
      <w:pPr>
        <w:pStyle w:val="Listeavsnitt"/>
        <w:numPr>
          <w:ilvl w:val="0"/>
          <w:numId w:val="1"/>
        </w:numPr>
      </w:pPr>
      <w:r>
        <w:t>Vi ser at gruppene i ulik grad gjør seg bruk av informasjon og materiell som kommer fra de ulike nivåene i bevegelsen</w:t>
      </w:r>
      <w:r w:rsidR="00A36285">
        <w:t xml:space="preserve">. Vi har i liten grad vært opptatt av å «kontrollere» om gruppene lever opp til forventingene til hvordan </w:t>
      </w:r>
      <w:r w:rsidR="005E7FB6">
        <w:t xml:space="preserve">en </w:t>
      </w:r>
      <w:r w:rsidR="00A36285">
        <w:t>gruppe skal funger</w:t>
      </w:r>
      <w:r w:rsidR="005E7FB6">
        <w:t>e, men heller oppmuntret</w:t>
      </w:r>
      <w:r w:rsidR="00A36285">
        <w:t xml:space="preserve"> gruppene til å fungere ut fra ressurser og det som passer lokalt. </w:t>
      </w:r>
    </w:p>
    <w:p w14:paraId="56686A41" w14:textId="2943636F" w:rsidR="009B5BAA" w:rsidRDefault="00073701" w:rsidP="009B5BAA">
      <w:r>
        <w:t>På inspirasjonssamlingen våren 2024 hadde vi som tema «Tro og Lys-fellesskapets egenart». Styret inviterte da til en</w:t>
      </w:r>
      <w:r w:rsidR="009B5BAA">
        <w:t xml:space="preserve"> samtale om hva det innebærer å være Tro og Lys. </w:t>
      </w:r>
      <w:r w:rsidR="00391DF2">
        <w:t xml:space="preserve">Spørsmål vi stilte var: </w:t>
      </w:r>
      <w:r w:rsidR="009B5BAA">
        <w:t>Ønsker vi å fortsette</w:t>
      </w:r>
      <w:r>
        <w:t xml:space="preserve"> </w:t>
      </w:r>
      <w:r w:rsidR="009B5BAA">
        <w:t>å være tilsluttet det store internasjonale fellesskapet? Hva med rekruttering og ledelsen i framtiden?</w:t>
      </w:r>
      <w:r>
        <w:t xml:space="preserve"> </w:t>
      </w:r>
      <w:r w:rsidR="009B5BAA">
        <w:t xml:space="preserve">Hvordan kan vi bevare og fornye livet i gruppene våre? </w:t>
      </w:r>
    </w:p>
    <w:p w14:paraId="5DBF4C91" w14:textId="21E2EEC7" w:rsidR="009E79FB" w:rsidRDefault="009E79FB" w:rsidP="009E79FB">
      <w:r>
        <w:t xml:space="preserve">Hensikten med spørsmålene var først og fremst å skape en bevissthet om hvem vi er og hvordan vi kan fornye oss og ta vare på de lokale gruppene inn i fremtiden. Kanskje har vi tatt tilknytningen til det internasjonale fellesskapet for gitt? Derfor ble omtrent de samme spørsmålene gjentatt i et brev til gruppene før jul: </w:t>
      </w:r>
    </w:p>
    <w:p w14:paraId="1BC31480" w14:textId="20AF228C" w:rsidR="009E79FB" w:rsidRDefault="009E79FB" w:rsidP="009E79FB">
      <w:pPr>
        <w:pStyle w:val="Listeavsnitt"/>
        <w:numPr>
          <w:ilvl w:val="0"/>
          <w:numId w:val="2"/>
        </w:numPr>
      </w:pPr>
      <w:r>
        <w:t xml:space="preserve">Hva betyr det for dere at vi har den nasjonale overbygningen med et styre i Norge? </w:t>
      </w:r>
    </w:p>
    <w:p w14:paraId="4D29B5DB" w14:textId="6BA8CA11" w:rsidR="009E79FB" w:rsidRDefault="009E79FB" w:rsidP="009E79FB">
      <w:pPr>
        <w:pStyle w:val="Listeavsnitt"/>
        <w:numPr>
          <w:ilvl w:val="0"/>
          <w:numId w:val="2"/>
        </w:numPr>
      </w:pPr>
      <w:r>
        <w:t xml:space="preserve">Ville gruppa deres fungert på samme måte og like godt uten medlemskapet i en nasjonal bevegelse? </w:t>
      </w:r>
    </w:p>
    <w:p w14:paraId="17858455" w14:textId="07546B1D" w:rsidR="009E79FB" w:rsidRDefault="009E79FB" w:rsidP="009E79FB">
      <w:pPr>
        <w:pStyle w:val="Listeavsnitt"/>
        <w:numPr>
          <w:ilvl w:val="0"/>
          <w:numId w:val="2"/>
        </w:numPr>
      </w:pPr>
      <w:r>
        <w:t>Dersom vi fortsetter med en nasjonal overbygning, bør denne også framover være kn</w:t>
      </w:r>
      <w:r w:rsidR="00BF502F">
        <w:t>y</w:t>
      </w:r>
      <w:r>
        <w:t xml:space="preserve">ttet til den internasjonale Tro og Lys – bevegelsen? </w:t>
      </w:r>
    </w:p>
    <w:p w14:paraId="2534FB54" w14:textId="22BBEAE0" w:rsidR="00073701" w:rsidRDefault="00834F1A" w:rsidP="00073701">
      <w:r>
        <w:t>Vi har fått noen tilbakemeldinger og innspill</w:t>
      </w:r>
      <w:r w:rsidR="00566F78">
        <w:t xml:space="preserve">. Vi vet at våre spørsmål har skapt nye spørsmål og en del usikkerhet i forhold til hva som skal skje. </w:t>
      </w:r>
    </w:p>
    <w:p w14:paraId="4F0E6686" w14:textId="475F2DBE" w:rsidR="00E26528" w:rsidRDefault="004037AB" w:rsidP="00791DFC">
      <w:r>
        <w:t xml:space="preserve">Blant dem som har gitt innspill til oss i styret er </w:t>
      </w:r>
      <w:r w:rsidR="00566F78">
        <w:t>Aslaug Espe</w:t>
      </w:r>
      <w:r w:rsidR="003A47E6">
        <w:t>, vår norske grunnlegger</w:t>
      </w:r>
      <w:r>
        <w:t xml:space="preserve"> og æresmedlem. Vi gjengir her hennes tanker om fornyelse. Vi synes det er vel verdt for oss å reflektere over disse punktene: </w:t>
      </w:r>
    </w:p>
    <w:p w14:paraId="0635143A" w14:textId="77777777" w:rsidR="00E26528" w:rsidRDefault="00791DFC" w:rsidP="00791DFC">
      <w:pPr>
        <w:pStyle w:val="Listeavsnitt"/>
        <w:numPr>
          <w:ilvl w:val="0"/>
          <w:numId w:val="4"/>
        </w:numPr>
      </w:pPr>
      <w:r w:rsidRPr="00791DFC">
        <w:t>Presten og teologen Gerald Arbuckley har jobbet med historien til ulike bevegelser og religiøse fellesskap. Gjennom sitt arbeid har han oppdaget hvor viktig det er å gå tilbake til røttene, til grunnleggelsen.</w:t>
      </w:r>
      <w:r w:rsidR="00E26528">
        <w:t xml:space="preserve"> </w:t>
      </w:r>
      <w:r w:rsidRPr="00791DFC">
        <w:t>Hvorfor ble bevegelsen til?</w:t>
      </w:r>
      <w:r w:rsidR="00E26528">
        <w:t xml:space="preserve"> </w:t>
      </w:r>
      <w:r w:rsidRPr="00791DFC">
        <w:t>Hva var den opprinnelige inspirasjonen?</w:t>
      </w:r>
      <w:r w:rsidR="00E26528">
        <w:t xml:space="preserve"> </w:t>
      </w:r>
      <w:r w:rsidRPr="00791DFC">
        <w:t>Hvordan har den utviklet seg?</w:t>
      </w:r>
      <w:r w:rsidR="00E26528">
        <w:t xml:space="preserve"> </w:t>
      </w:r>
      <w:r w:rsidRPr="00791DFC">
        <w:t>Har den blomstret?</w:t>
      </w:r>
      <w:r w:rsidR="00E26528">
        <w:t xml:space="preserve"> </w:t>
      </w:r>
      <w:r w:rsidRPr="00791DFC">
        <w:t>Vi må fornye bevegelsen, begynne på nytt, ellers vil den stivne og kanskje til slutt dø ut.</w:t>
      </w:r>
    </w:p>
    <w:p w14:paraId="2755CAF6" w14:textId="77777777" w:rsidR="00E26528" w:rsidRDefault="00791DFC" w:rsidP="00791DFC">
      <w:pPr>
        <w:pStyle w:val="Listeavsnitt"/>
        <w:numPr>
          <w:ilvl w:val="0"/>
          <w:numId w:val="4"/>
        </w:numPr>
      </w:pPr>
      <w:r w:rsidRPr="00791DFC">
        <w:t>Vi må også reflektere over hvordan den opprinnelige inspirasjonen kan tilpasse seg mer dagens behov.</w:t>
      </w:r>
      <w:r w:rsidR="00E26528">
        <w:t xml:space="preserve"> </w:t>
      </w:r>
      <w:r w:rsidRPr="00791DFC">
        <w:t>Dette bør vi snakke om og reflektere over både i gruppene og på nasjonalt og internasjonalt plan. Vi må også minne hverandre på vår egen gruppes historie</w:t>
      </w:r>
      <w:r w:rsidR="00E26528">
        <w:t>, h</w:t>
      </w:r>
      <w:r w:rsidRPr="00791DFC">
        <w:t xml:space="preserve">vorfor og hvordan den ble til, hvordan Tro og Lys begynte i Norge og </w:t>
      </w:r>
      <w:r w:rsidRPr="00791DFC">
        <w:lastRenderedPageBreak/>
        <w:t>internasjonalt. Vi må holde historien levende gjennom å gjenfortelle den, dramatisere den, lese den etc.</w:t>
      </w:r>
    </w:p>
    <w:p w14:paraId="6655C387" w14:textId="77777777" w:rsidR="00E26528" w:rsidRDefault="00791DFC" w:rsidP="00791DFC">
      <w:pPr>
        <w:pStyle w:val="Listeavsnitt"/>
        <w:numPr>
          <w:ilvl w:val="0"/>
          <w:numId w:val="4"/>
        </w:numPr>
      </w:pPr>
      <w:r w:rsidRPr="00791DFC">
        <w:t>Hvordan ble jeg kjent med Tro og Lys?</w:t>
      </w:r>
      <w:r w:rsidR="00E26528">
        <w:t xml:space="preserve"> </w:t>
      </w:r>
      <w:r w:rsidRPr="00791DFC">
        <w:t>Hva har Tro og Lys betydd for meg?</w:t>
      </w:r>
      <w:r w:rsidR="00E26528">
        <w:t xml:space="preserve"> </w:t>
      </w:r>
      <w:r w:rsidRPr="00791DFC">
        <w:t>Hvorfor ble vi med i Tro og Lys?</w:t>
      </w:r>
    </w:p>
    <w:p w14:paraId="452D4EC1" w14:textId="3200A502" w:rsidR="00791DFC" w:rsidRDefault="00791DFC" w:rsidP="00791DFC">
      <w:pPr>
        <w:pStyle w:val="Listeavsnitt"/>
        <w:numPr>
          <w:ilvl w:val="0"/>
          <w:numId w:val="4"/>
        </w:numPr>
      </w:pPr>
      <w:r w:rsidRPr="00791DFC">
        <w:t>Vi trenger fornying! Derfor må vi med jevne mellomrom snakke om dette i gruppene. Vi må med jevne mellomrom finne ut hva som er våre behov</w:t>
      </w:r>
      <w:r w:rsidR="00E26528">
        <w:t xml:space="preserve"> </w:t>
      </w:r>
      <w:r w:rsidRPr="00791DFC">
        <w:t>Har noe forandret seg? Hvordan får vi best inspirasjon til arbeidet i gruppen vår?</w:t>
      </w:r>
    </w:p>
    <w:p w14:paraId="7ED9B1BA" w14:textId="6272684B" w:rsidR="004037AB" w:rsidRDefault="004037AB" w:rsidP="004037AB">
      <w:r>
        <w:t xml:space="preserve">Vi vil sette av god tid til samtale om dette temaet når vi samles på Solsetra. Vi håper også at dere vil tenke videre </w:t>
      </w:r>
      <w:r w:rsidR="008D4A58">
        <w:t>og snakke sammen</w:t>
      </w:r>
      <w:r>
        <w:t xml:space="preserve"> i ledergruppene før v</w:t>
      </w:r>
      <w:r w:rsidR="008D4A58">
        <w:t xml:space="preserve">i treffes ut fra de spørsmålene vi har skissert her. </w:t>
      </w:r>
    </w:p>
    <w:p w14:paraId="009E5A25" w14:textId="77777777" w:rsidR="00FB27AF" w:rsidRDefault="008D4A58" w:rsidP="004037AB">
      <w:r>
        <w:t xml:space="preserve">«Det er du, det er jeg, det er vi, det er hjertet, det er Gud som danner fellesskap» synger vi i fellesskapssangen. Da våre grunnleggere inviterte til den første store pilgrimsreisen til Lourdes, satte de som en betingelse at de som ble med skulle ha et fellesskap å høre til </w:t>
      </w:r>
      <w:r w:rsidR="00FB27AF">
        <w:t>i lokalt der de kom fra</w:t>
      </w:r>
      <w:r>
        <w:t xml:space="preserve">. </w:t>
      </w:r>
    </w:p>
    <w:p w14:paraId="121AAD27" w14:textId="2C958F11" w:rsidR="008D4A58" w:rsidRDefault="008D4A58" w:rsidP="004037AB">
      <w:r>
        <w:t xml:space="preserve">Det er fortsatt vårt viktigste fokus: Å bevare de lokale gruppe-fellesskapene! </w:t>
      </w:r>
    </w:p>
    <w:p w14:paraId="4A5FCC99" w14:textId="69D57491" w:rsidR="008D4A58" w:rsidRDefault="008D4A58" w:rsidP="004037AB">
      <w:r>
        <w:t xml:space="preserve">Vennlig hilsen </w:t>
      </w:r>
    </w:p>
    <w:p w14:paraId="5998AFED" w14:textId="0C42111C" w:rsidR="008D4A58" w:rsidRDefault="00BF502F" w:rsidP="004037AB">
      <w:r>
        <w:t xml:space="preserve">Eli, Gudrun og Dag. </w:t>
      </w:r>
    </w:p>
    <w:p w14:paraId="62F28859" w14:textId="77777777" w:rsidR="008D4A58" w:rsidRPr="00791DFC" w:rsidRDefault="008D4A58" w:rsidP="004037AB"/>
    <w:sectPr w:rsidR="008D4A58" w:rsidRPr="007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4C4"/>
    <w:multiLevelType w:val="hybridMultilevel"/>
    <w:tmpl w:val="66CE6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66691"/>
    <w:multiLevelType w:val="hybridMultilevel"/>
    <w:tmpl w:val="39B076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3B5E"/>
    <w:multiLevelType w:val="hybridMultilevel"/>
    <w:tmpl w:val="8D706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11944"/>
    <w:multiLevelType w:val="hybridMultilevel"/>
    <w:tmpl w:val="113EEE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66248">
    <w:abstractNumId w:val="2"/>
  </w:num>
  <w:num w:numId="2" w16cid:durableId="628780204">
    <w:abstractNumId w:val="3"/>
  </w:num>
  <w:num w:numId="3" w16cid:durableId="1478256134">
    <w:abstractNumId w:val="1"/>
  </w:num>
  <w:num w:numId="4" w16cid:durableId="8308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47"/>
    <w:rsid w:val="00030A68"/>
    <w:rsid w:val="00073701"/>
    <w:rsid w:val="000F1C0A"/>
    <w:rsid w:val="00143E27"/>
    <w:rsid w:val="00147E53"/>
    <w:rsid w:val="001E02EA"/>
    <w:rsid w:val="001F0FF0"/>
    <w:rsid w:val="0025618E"/>
    <w:rsid w:val="00272B0D"/>
    <w:rsid w:val="002A349B"/>
    <w:rsid w:val="00391DF2"/>
    <w:rsid w:val="003A47E6"/>
    <w:rsid w:val="004037AB"/>
    <w:rsid w:val="00437CE3"/>
    <w:rsid w:val="00566F78"/>
    <w:rsid w:val="005E7FB6"/>
    <w:rsid w:val="007162D5"/>
    <w:rsid w:val="0072127C"/>
    <w:rsid w:val="0077778E"/>
    <w:rsid w:val="00791DFC"/>
    <w:rsid w:val="007C3FF3"/>
    <w:rsid w:val="0080131C"/>
    <w:rsid w:val="00834F1A"/>
    <w:rsid w:val="008D4A58"/>
    <w:rsid w:val="008D718A"/>
    <w:rsid w:val="008E607E"/>
    <w:rsid w:val="00947282"/>
    <w:rsid w:val="009515FD"/>
    <w:rsid w:val="009B5BAA"/>
    <w:rsid w:val="009E79FB"/>
    <w:rsid w:val="00A25383"/>
    <w:rsid w:val="00A36285"/>
    <w:rsid w:val="00A71347"/>
    <w:rsid w:val="00BF502F"/>
    <w:rsid w:val="00D12155"/>
    <w:rsid w:val="00D87B58"/>
    <w:rsid w:val="00DD0C6A"/>
    <w:rsid w:val="00E26528"/>
    <w:rsid w:val="00E97A46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1C5A"/>
  <w15:chartTrackingRefBased/>
  <w15:docId w15:val="{741AA2B6-994B-464B-9CD7-1DC7299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1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1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1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134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134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13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13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13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13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7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7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7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713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7134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7134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134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71347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91DF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1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84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74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9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13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9709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155662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757131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24243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206963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973585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00251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4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06985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37508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73979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39483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1717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26601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70023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35927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85212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03121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13708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7269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246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77510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7297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3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45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7023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90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1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54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6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2626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12595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22665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48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098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42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547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3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67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3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5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0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3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00222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165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40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873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46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06937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34275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367199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8356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858394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968708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045655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712031">
                                                      <w:marLeft w:val="8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50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18445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38064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98685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97441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6657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6038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04403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35355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9112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545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55713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2141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55825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9641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723157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4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16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40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57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8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5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60985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00753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36111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59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8845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6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772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2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4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9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1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0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1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56606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1100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Landro</dc:creator>
  <cp:keywords/>
  <dc:description/>
  <cp:lastModifiedBy>Eli Landro</cp:lastModifiedBy>
  <cp:revision>12</cp:revision>
  <cp:lastPrinted>2025-01-30T15:05:00Z</cp:lastPrinted>
  <dcterms:created xsi:type="dcterms:W3CDTF">2025-01-22T17:52:00Z</dcterms:created>
  <dcterms:modified xsi:type="dcterms:W3CDTF">2025-01-31T08:13:00Z</dcterms:modified>
</cp:coreProperties>
</file>